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78E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附件：</w:t>
      </w:r>
    </w:p>
    <w:p w14:paraId="2B6DF3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</w:pPr>
    </w:p>
    <w:p w14:paraId="26F4F0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</w:pPr>
    </w:p>
    <w:p w14:paraId="1911EB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淮南市图书馆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年度</w:t>
      </w: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项目支出绩效自评表</w:t>
      </w:r>
    </w:p>
    <w:p w14:paraId="441E59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lang w:eastAsia="zh-CN"/>
        </w:rPr>
      </w:pPr>
      <w:bookmarkStart w:id="0" w:name="_GoBack"/>
      <w:bookmarkEnd w:id="0"/>
    </w:p>
    <w:tbl>
      <w:tblPr>
        <w:tblStyle w:val="4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1"/>
      </w:tblGrid>
      <w:tr w14:paraId="61DC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526" w:type="dxa"/>
            <w:gridSpan w:val="3"/>
            <w:noWrap w:val="0"/>
            <w:vAlign w:val="center"/>
          </w:tcPr>
          <w:p w14:paraId="5A200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项目支出绩效</w:t>
            </w:r>
            <w:r>
              <w:rPr>
                <w:rFonts w:hint="eastAsia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自评表</w:t>
            </w: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公开清单</w:t>
            </w:r>
          </w:p>
        </w:tc>
      </w:tr>
      <w:tr w14:paraId="239E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30" w:type="dxa"/>
            <w:noWrap w:val="0"/>
            <w:vAlign w:val="center"/>
          </w:tcPr>
          <w:p w14:paraId="4216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73228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1" w:type="dxa"/>
            <w:noWrap w:val="0"/>
            <w:vAlign w:val="center"/>
          </w:tcPr>
          <w:p w14:paraId="1637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金额（单位：万元）</w:t>
            </w:r>
          </w:p>
        </w:tc>
      </w:tr>
      <w:tr w14:paraId="7F8E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6B22F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vAlign w:val="center"/>
          </w:tcPr>
          <w:p w14:paraId="6BA7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免费开放</w:t>
            </w:r>
          </w:p>
        </w:tc>
        <w:tc>
          <w:tcPr>
            <w:tcW w:w="3601" w:type="dxa"/>
            <w:vAlign w:val="center"/>
          </w:tcPr>
          <w:p w14:paraId="1B8B1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32"/>
                <w:lang w:val="en-US" w:eastAsia="zh-CN" w:bidi="ar-SA"/>
              </w:rPr>
              <w:t>50</w:t>
            </w:r>
          </w:p>
        </w:tc>
      </w:tr>
      <w:tr w14:paraId="44EF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5B46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vAlign w:val="center"/>
          </w:tcPr>
          <w:p w14:paraId="105C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NewRoman" w:hAnsi="TimesNewRoman" w:eastAsia="仿宋_GB2312" w:cs="TimesNew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图书购置</w:t>
            </w:r>
          </w:p>
        </w:tc>
        <w:tc>
          <w:tcPr>
            <w:tcW w:w="3601" w:type="dxa"/>
            <w:vAlign w:val="center"/>
          </w:tcPr>
          <w:p w14:paraId="68A0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32"/>
                <w:lang w:val="en-US" w:eastAsia="zh-CN" w:bidi="ar-SA"/>
              </w:rPr>
              <w:t>40</w:t>
            </w:r>
          </w:p>
        </w:tc>
      </w:tr>
      <w:tr w14:paraId="2775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 w14:paraId="313B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95" w:type="dxa"/>
            <w:vAlign w:val="center"/>
          </w:tcPr>
          <w:p w14:paraId="28FC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color w:val="00000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3601" w:type="dxa"/>
            <w:vAlign w:val="center"/>
          </w:tcPr>
          <w:p w14:paraId="30F1DB8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lang w:val="en-US" w:eastAsia="zh-CN" w:bidi="ar-SA"/>
              </w:rPr>
              <w:t>90</w:t>
            </w:r>
          </w:p>
        </w:tc>
      </w:tr>
    </w:tbl>
    <w:p w14:paraId="433C8547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 w14:paraId="62BDA45F">
      <w:pPr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  <w:br w:type="page"/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2"/>
        <w:gridCol w:w="562"/>
        <w:gridCol w:w="771"/>
        <w:gridCol w:w="677"/>
        <w:gridCol w:w="816"/>
        <w:gridCol w:w="816"/>
        <w:gridCol w:w="816"/>
        <w:gridCol w:w="552"/>
        <w:gridCol w:w="1056"/>
        <w:gridCol w:w="1044"/>
      </w:tblGrid>
      <w:tr w14:paraId="5824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E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09AF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2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3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6843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C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4240"/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D603"/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96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3E0E"/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2FD3"/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E839"/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8F49"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5F2D"/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7B0B"/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1D14"/>
        </w:tc>
      </w:tr>
      <w:tr w14:paraId="2B16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2024_博物馆、纪念馆免费开放补助和公共美术馆、图书馆、文化馆免费开放补助</w:t>
            </w:r>
          </w:p>
        </w:tc>
      </w:tr>
      <w:tr w14:paraId="1B88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067-淮南市文化和旅游局（淮南市广播电视新闻出版局）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067005-淮南市图书馆</w:t>
            </w:r>
          </w:p>
        </w:tc>
      </w:tr>
      <w:tr w14:paraId="4B51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65C8F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1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 w14:paraId="5248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4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6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5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9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C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4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6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B14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C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A5A3">
            <w:pPr>
              <w:jc w:val="center"/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0BD9">
            <w:pPr>
              <w:jc w:val="center"/>
            </w:pPr>
          </w:p>
        </w:tc>
      </w:tr>
      <w:tr w14:paraId="2FBC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62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 w14:paraId="1EA8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410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国务院总理温家宝同志讲话：“博物、图书、展览等馆所应免费对广大人民群众开放参观学习”的精神。图书馆申请全馆免费对外开放，已满足广大读者需求。该项目于每年逐年逐步完善，已保证图书馆三层馆室、六层书库正常对外开放，满足广大读者需求。</w:t>
            </w:r>
          </w:p>
        </w:tc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国务院总理温家宝同志讲话：“博物、图书、展览等馆所应免费对广大人民群众开放参观学习”的精神。图书馆申请全馆免费对外开放，已满足广大读者需求。该项目于每年逐年逐步完善，已保证图书馆三层馆室、六层书库正常对外开放，满足广大读者需求。</w:t>
            </w:r>
          </w:p>
        </w:tc>
      </w:tr>
      <w:tr w14:paraId="1942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C8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71CC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F9D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F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2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BF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A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D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7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3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7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D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6D0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C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1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2D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3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0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D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A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2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1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316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服务群众人数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≥30000人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30000人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B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32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1F9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B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B1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B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E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D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6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7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4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F40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D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19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7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A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8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B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2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DF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E53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5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1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经费支出合规率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严格执行相关财政法律制度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B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8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81A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4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1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E3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B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D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2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3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7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3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414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7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88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1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B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6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6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2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1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A33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经费支出时效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≤365天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365天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0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D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566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4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E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8E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B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A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E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9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6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5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3EA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9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1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34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4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B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0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B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2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8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4B0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3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≤50万元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50万元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8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E041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6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51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3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1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7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E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B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D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AE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4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4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B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5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3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2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E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F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5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F7C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对经济效益的影响程度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D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C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9F5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A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D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21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A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1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3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6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0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F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F4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1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7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28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C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F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C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8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7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3FA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1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E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提高群众文化积极性影响程度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3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B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1419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4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E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FA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7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1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6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A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9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62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A6D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E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D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A4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6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0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D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8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2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44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F283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E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0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对生态环境的影响程度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B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E1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25D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B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9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4F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F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C7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2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2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D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A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FFAA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0D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8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6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D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D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E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4A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A7F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E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7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对丰富群众文化生活可持续影响程度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4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9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61B7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E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B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D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1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B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9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3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6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4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3EA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5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F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29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0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3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2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2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5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6C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554D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≥98%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98%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8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1F6C1F8">
      <w:pPr>
        <w:pStyle w:val="2"/>
        <w:ind w:left="0" w:leftChars="0" w:firstLine="0" w:firstLineChars="0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59"/>
        <w:gridCol w:w="789"/>
        <w:gridCol w:w="1185"/>
        <w:gridCol w:w="1073"/>
        <w:gridCol w:w="899"/>
        <w:gridCol w:w="901"/>
        <w:gridCol w:w="932"/>
        <w:gridCol w:w="503"/>
        <w:gridCol w:w="718"/>
        <w:gridCol w:w="575"/>
      </w:tblGrid>
      <w:tr w14:paraId="1B25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项目支出绩效自评表 </w:t>
            </w:r>
          </w:p>
        </w:tc>
      </w:tr>
      <w:tr w14:paraId="2BC9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2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 w14:paraId="33F5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0BD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9C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7496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EF4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135A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056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5BE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F7C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F261AD"/>
        </w:tc>
        <w:tc>
          <w:tcPr>
            <w:tcW w:w="53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4D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099B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B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4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图书购置</w:t>
            </w:r>
          </w:p>
        </w:tc>
      </w:tr>
      <w:tr w14:paraId="3723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067-淮南市文化和旅游局（淮南市广播电视新闻出版局）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067005-淮南市图书馆</w:t>
            </w:r>
          </w:p>
        </w:tc>
      </w:tr>
      <w:tr w14:paraId="504F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08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                    （万元）</w:t>
            </w: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2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0D4B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C39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</w:tr>
      <w:tr w14:paraId="7382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8A7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F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A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77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73F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D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F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1E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5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A64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4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0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4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80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6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9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实际完成情况</w:t>
            </w:r>
          </w:p>
        </w:tc>
      </w:tr>
      <w:tr w14:paraId="5508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730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社会公众开放，提供无偿服务，购买图书、订阅报刊可以满足市民精神文化需要，及地方文献数据库建立有利于全面展示地方特色。图书资料购置通过政府采购签订的采购合同为执行依据，按照合同要求验收入库。</w:t>
            </w:r>
          </w:p>
        </w:tc>
        <w:tc>
          <w:tcPr>
            <w:tcW w:w="19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社会公众开放，提供无偿服务，购买图书、订阅报刊可以满足市民精神文化需要，及地方文献数据库建立有利于全面展示地方特色。图书资料购置通过政府采购签订的采购合同为执行依据，按照合同要求验收入库。</w:t>
            </w:r>
          </w:p>
        </w:tc>
      </w:tr>
      <w:tr w14:paraId="33FB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CD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24E6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51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阅读人数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0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A7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EDB6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7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8F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EA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9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2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C04A">
            <w:pPr>
              <w:jc w:val="center"/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0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C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BEB7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5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49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A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免费开放时间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＝365天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365天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0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7D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AAC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B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2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5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＝40万元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40万元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4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0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C562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DE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B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5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D7F2">
            <w:pPr>
              <w:jc w:val="center"/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A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25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851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3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EB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B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文化发展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2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4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84F4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1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51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B5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2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3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D134">
            <w:pPr>
              <w:jc w:val="center"/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8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5E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8550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3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A6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B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社会可持续发展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明显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达成预期指标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2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23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26F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4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5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64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A0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B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BF8EA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YWJkZDk1OGMxYjdkMmFhOTBkYWE5NzRlMTg3ZTEifQ=="/>
  </w:docVars>
  <w:rsids>
    <w:rsidRoot w:val="62A945D3"/>
    <w:rsid w:val="04910D1F"/>
    <w:rsid w:val="04B0485B"/>
    <w:rsid w:val="061B039A"/>
    <w:rsid w:val="0C5B5280"/>
    <w:rsid w:val="11020FDA"/>
    <w:rsid w:val="12BC340B"/>
    <w:rsid w:val="163D4862"/>
    <w:rsid w:val="1E4F15D7"/>
    <w:rsid w:val="1F3C3CF4"/>
    <w:rsid w:val="1F845C8A"/>
    <w:rsid w:val="21E64000"/>
    <w:rsid w:val="240B2444"/>
    <w:rsid w:val="28321D4D"/>
    <w:rsid w:val="28862099"/>
    <w:rsid w:val="28F45255"/>
    <w:rsid w:val="2A77438F"/>
    <w:rsid w:val="2DD5541C"/>
    <w:rsid w:val="2E460B66"/>
    <w:rsid w:val="2E9F5C62"/>
    <w:rsid w:val="33925D96"/>
    <w:rsid w:val="34B65AB4"/>
    <w:rsid w:val="35044A71"/>
    <w:rsid w:val="35D5640E"/>
    <w:rsid w:val="41DB0B65"/>
    <w:rsid w:val="42F8373B"/>
    <w:rsid w:val="43095949"/>
    <w:rsid w:val="438020AF"/>
    <w:rsid w:val="43C55D14"/>
    <w:rsid w:val="4473751E"/>
    <w:rsid w:val="469B4A83"/>
    <w:rsid w:val="4B663938"/>
    <w:rsid w:val="50966A6E"/>
    <w:rsid w:val="53DD0E57"/>
    <w:rsid w:val="54212AF2"/>
    <w:rsid w:val="545D78A2"/>
    <w:rsid w:val="56FA587C"/>
    <w:rsid w:val="57284198"/>
    <w:rsid w:val="583A0626"/>
    <w:rsid w:val="59305585"/>
    <w:rsid w:val="59B47F65"/>
    <w:rsid w:val="5A1804F3"/>
    <w:rsid w:val="5A81078E"/>
    <w:rsid w:val="5D6121B1"/>
    <w:rsid w:val="5D8B5480"/>
    <w:rsid w:val="5DD24E5D"/>
    <w:rsid w:val="5F7F2DC3"/>
    <w:rsid w:val="60C62635"/>
    <w:rsid w:val="60D76E1C"/>
    <w:rsid w:val="62A768B8"/>
    <w:rsid w:val="62A945D3"/>
    <w:rsid w:val="62B1036B"/>
    <w:rsid w:val="63512C8F"/>
    <w:rsid w:val="64B452BD"/>
    <w:rsid w:val="661029C7"/>
    <w:rsid w:val="68F16ADF"/>
    <w:rsid w:val="693C3AD3"/>
    <w:rsid w:val="69FB573C"/>
    <w:rsid w:val="6E6B2D0D"/>
    <w:rsid w:val="6F164DA9"/>
    <w:rsid w:val="70C1323B"/>
    <w:rsid w:val="72B862CF"/>
    <w:rsid w:val="7A8D647B"/>
    <w:rsid w:val="7A936257"/>
    <w:rsid w:val="7AAD65DE"/>
    <w:rsid w:val="7BE97AEA"/>
    <w:rsid w:val="7D056BA5"/>
    <w:rsid w:val="7E4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</Words>
  <Characters>162</Characters>
  <Lines>0</Lines>
  <Paragraphs>0</Paragraphs>
  <TotalTime>1</TotalTime>
  <ScaleCrop>false</ScaleCrop>
  <LinksUpToDate>false</LinksUpToDate>
  <CharactersWithSpaces>163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2024-07-25T01:15:00Z</dcterms:created>
  <dc:creator>雨萌</dc:creator>
  <cp:lastModifiedBy>YuRi</cp:lastModifiedBy>
  <dcterms:modified xsi:type="dcterms:W3CDTF">2025-07-30T02:41:15Z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49BD33C2E54F42A8A60627DEBACEE636_12</vt:lpwstr>
  </property>
  <property fmtid="{D5CDD505-2E9C-101B-9397-08002B2CF9AE}" pid="4" name="KSOTemplateDocerSaveRecord">
    <vt:lpwstr>eyJoZGlkIjoiZWQzYTAyYmNmZTBlOGVjMGQ3OTI0MTVjODhhZjcxOTUiLCJ1c2VySWQiOiI0MTQzNzc3MzAifQ==</vt:lpwstr>
  </property>
</Properties>
</file>